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59" w:rsidRPr="00983142" w:rsidRDefault="00CC59FD" w:rsidP="00013A59">
      <w:pPr>
        <w:rPr>
          <w:rFonts w:ascii="Tahoma" w:hAnsi="Tahoma" w:cs="Tahoma"/>
        </w:rPr>
      </w:pPr>
      <w:r w:rsidRPr="00983142">
        <w:rPr>
          <w:rFonts w:ascii="Tahoma" w:hAnsi="Tahoma" w:cs="Tahoma"/>
        </w:rPr>
        <w:t>Broj: 01/1-02-</w:t>
      </w:r>
      <w:r w:rsidR="00B90D9E">
        <w:rPr>
          <w:rFonts w:ascii="Tahoma" w:hAnsi="Tahoma" w:cs="Tahoma"/>
        </w:rPr>
        <w:t>5-681</w:t>
      </w:r>
      <w:r w:rsidRPr="00983142">
        <w:rPr>
          <w:rFonts w:ascii="Tahoma" w:hAnsi="Tahoma" w:cs="Tahoma"/>
        </w:rPr>
        <w:t>/15</w:t>
      </w:r>
    </w:p>
    <w:p w:rsidR="00013A59" w:rsidRPr="00983142" w:rsidRDefault="00B90D9E" w:rsidP="00013A59">
      <w:pPr>
        <w:rPr>
          <w:rFonts w:ascii="Tahoma" w:hAnsi="Tahoma" w:cs="Tahoma"/>
        </w:rPr>
      </w:pPr>
      <w:r>
        <w:rPr>
          <w:rFonts w:ascii="Tahoma" w:hAnsi="Tahoma" w:cs="Tahoma"/>
        </w:rPr>
        <w:t>Sarajevo, 13.5</w:t>
      </w:r>
      <w:r w:rsidR="00CC59FD" w:rsidRPr="00983142">
        <w:rPr>
          <w:rFonts w:ascii="Tahoma" w:hAnsi="Tahoma" w:cs="Tahoma"/>
        </w:rPr>
        <w:t>.2015</w:t>
      </w:r>
      <w:r w:rsidR="00013A59" w:rsidRPr="00983142">
        <w:rPr>
          <w:rFonts w:ascii="Tahoma" w:hAnsi="Tahoma" w:cs="Tahoma"/>
        </w:rPr>
        <w:t>.g.</w:t>
      </w:r>
    </w:p>
    <w:p w:rsidR="00013A59" w:rsidRPr="00F704EF" w:rsidRDefault="00013A59" w:rsidP="00013A59">
      <w:pPr>
        <w:rPr>
          <w:rFonts w:ascii="Tahoma" w:hAnsi="Tahoma" w:cs="Tahoma"/>
        </w:rPr>
      </w:pPr>
    </w:p>
    <w:p w:rsidR="00013A59" w:rsidRPr="00F704EF" w:rsidRDefault="00013A59" w:rsidP="00013A59">
      <w:pPr>
        <w:rPr>
          <w:rFonts w:ascii="Tahoma" w:hAnsi="Tahoma" w:cs="Tahoma"/>
        </w:rPr>
      </w:pPr>
    </w:p>
    <w:p w:rsidR="00013A59" w:rsidRPr="00F704EF" w:rsidRDefault="00013A59" w:rsidP="00013A59">
      <w:pPr>
        <w:rPr>
          <w:rFonts w:ascii="Tahoma" w:hAnsi="Tahoma" w:cs="Tahoma"/>
          <w:lang w:val="hr-HR"/>
        </w:rPr>
      </w:pPr>
      <w:r w:rsidRPr="00F704EF">
        <w:rPr>
          <w:rFonts w:ascii="Tahoma" w:hAnsi="Tahoma" w:cs="Tahoma"/>
        </w:rPr>
        <w:t>PREDSTAVNI</w:t>
      </w:r>
      <w:r w:rsidRPr="00F704EF">
        <w:rPr>
          <w:rFonts w:ascii="Tahoma" w:hAnsi="Tahoma" w:cs="Tahoma"/>
          <w:lang w:val="hr-HR"/>
        </w:rPr>
        <w:t>Č</w:t>
      </w:r>
      <w:r w:rsidRPr="00F704EF">
        <w:rPr>
          <w:rFonts w:ascii="Tahoma" w:hAnsi="Tahoma" w:cs="Tahoma"/>
        </w:rPr>
        <w:t>KOM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DOMU</w:t>
      </w:r>
    </w:p>
    <w:p w:rsidR="00013A59" w:rsidRPr="00F704EF" w:rsidRDefault="00013A59" w:rsidP="00013A59">
      <w:pPr>
        <w:rPr>
          <w:rFonts w:ascii="Tahoma" w:hAnsi="Tahoma" w:cs="Tahoma"/>
          <w:lang w:val="hr-HR"/>
        </w:rPr>
      </w:pPr>
      <w:r w:rsidRPr="00F704EF">
        <w:rPr>
          <w:rFonts w:ascii="Tahoma" w:hAnsi="Tahoma" w:cs="Tahoma"/>
        </w:rPr>
        <w:t>PARLAMENTA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FEDERACIJE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BIH</w:t>
      </w:r>
    </w:p>
    <w:p w:rsidR="00013A59" w:rsidRPr="00F704EF" w:rsidRDefault="00013A59" w:rsidP="00013A59">
      <w:pPr>
        <w:rPr>
          <w:rFonts w:ascii="Tahoma" w:hAnsi="Tahoma" w:cs="Tahoma"/>
        </w:rPr>
      </w:pPr>
    </w:p>
    <w:p w:rsidR="00013A59" w:rsidRDefault="00013A59" w:rsidP="00013A59">
      <w:pPr>
        <w:rPr>
          <w:rFonts w:ascii="Tahoma" w:hAnsi="Tahoma" w:cs="Tahoma"/>
        </w:rPr>
      </w:pPr>
    </w:p>
    <w:p w:rsidR="00013A59" w:rsidRPr="00F704EF" w:rsidRDefault="00013A59" w:rsidP="00013A59">
      <w:pPr>
        <w:rPr>
          <w:rFonts w:ascii="Tahoma" w:hAnsi="Tahoma" w:cs="Tahoma"/>
        </w:rPr>
      </w:pPr>
    </w:p>
    <w:p w:rsidR="00013A59" w:rsidRPr="0093649C" w:rsidRDefault="00013A59" w:rsidP="00827CCA">
      <w:pPr>
        <w:pStyle w:val="BodyText"/>
        <w:ind w:firstLine="708"/>
        <w:rPr>
          <w:rFonts w:ascii="Tahoma" w:hAnsi="Tahoma" w:cs="Tahoma"/>
          <w:szCs w:val="24"/>
          <w:lang w:val="en-AU"/>
        </w:rPr>
      </w:pPr>
      <w:r w:rsidRPr="0093649C">
        <w:rPr>
          <w:rFonts w:ascii="Tahoma" w:hAnsi="Tahoma" w:cs="Tahoma"/>
          <w:szCs w:val="24"/>
          <w:lang w:val="en-AU"/>
        </w:rPr>
        <w:t>Ustavna</w:t>
      </w:r>
      <w:r w:rsidRPr="0093649C">
        <w:rPr>
          <w:rFonts w:ascii="Tahoma" w:hAnsi="Tahoma" w:cs="Tahoma"/>
          <w:szCs w:val="24"/>
          <w:lang w:val="hr-HR"/>
        </w:rPr>
        <w:t xml:space="preserve"> </w:t>
      </w:r>
      <w:r w:rsidRPr="0093649C">
        <w:rPr>
          <w:rFonts w:ascii="Tahoma" w:hAnsi="Tahoma" w:cs="Tahoma"/>
          <w:szCs w:val="24"/>
          <w:lang w:val="en-AU"/>
        </w:rPr>
        <w:t>komisija</w:t>
      </w:r>
      <w:r w:rsidRPr="0093649C">
        <w:rPr>
          <w:rFonts w:ascii="Tahoma" w:hAnsi="Tahoma" w:cs="Tahoma"/>
          <w:szCs w:val="24"/>
          <w:lang w:val="hr-HR"/>
        </w:rPr>
        <w:t xml:space="preserve"> </w:t>
      </w:r>
      <w:r w:rsidRPr="0093649C">
        <w:rPr>
          <w:rFonts w:ascii="Tahoma" w:hAnsi="Tahoma" w:cs="Tahoma"/>
          <w:szCs w:val="24"/>
          <w:lang w:val="en-AU"/>
        </w:rPr>
        <w:t>Predstavni</w:t>
      </w:r>
      <w:r w:rsidRPr="0093649C">
        <w:rPr>
          <w:rFonts w:ascii="Tahoma" w:hAnsi="Tahoma" w:cs="Tahoma"/>
          <w:szCs w:val="24"/>
          <w:lang w:val="hr-HR"/>
        </w:rPr>
        <w:t>č</w:t>
      </w:r>
      <w:r w:rsidRPr="0093649C">
        <w:rPr>
          <w:rFonts w:ascii="Tahoma" w:hAnsi="Tahoma" w:cs="Tahoma"/>
          <w:szCs w:val="24"/>
          <w:lang w:val="en-AU"/>
        </w:rPr>
        <w:t>kog</w:t>
      </w:r>
      <w:r w:rsidRPr="0093649C">
        <w:rPr>
          <w:rFonts w:ascii="Tahoma" w:hAnsi="Tahoma" w:cs="Tahoma"/>
          <w:szCs w:val="24"/>
          <w:lang w:val="hr-HR"/>
        </w:rPr>
        <w:t xml:space="preserve"> </w:t>
      </w:r>
      <w:r w:rsidRPr="0093649C">
        <w:rPr>
          <w:rFonts w:ascii="Tahoma" w:hAnsi="Tahoma" w:cs="Tahoma"/>
          <w:szCs w:val="24"/>
          <w:lang w:val="en-AU"/>
        </w:rPr>
        <w:t>doma</w:t>
      </w:r>
      <w:r w:rsidRPr="0093649C">
        <w:rPr>
          <w:rFonts w:ascii="Tahoma" w:hAnsi="Tahoma" w:cs="Tahoma"/>
          <w:szCs w:val="24"/>
          <w:lang w:val="hr-HR"/>
        </w:rPr>
        <w:t xml:space="preserve"> </w:t>
      </w:r>
      <w:r w:rsidRPr="0093649C">
        <w:rPr>
          <w:rFonts w:ascii="Tahoma" w:hAnsi="Tahoma" w:cs="Tahoma"/>
          <w:szCs w:val="24"/>
          <w:lang w:val="en-AU"/>
        </w:rPr>
        <w:t>Parlamenta</w:t>
      </w:r>
      <w:r w:rsidRPr="0093649C">
        <w:rPr>
          <w:rFonts w:ascii="Tahoma" w:hAnsi="Tahoma" w:cs="Tahoma"/>
          <w:szCs w:val="24"/>
          <w:lang w:val="hr-HR"/>
        </w:rPr>
        <w:t xml:space="preserve"> </w:t>
      </w:r>
      <w:r w:rsidRPr="0093649C">
        <w:rPr>
          <w:rFonts w:ascii="Tahoma" w:hAnsi="Tahoma" w:cs="Tahoma"/>
          <w:szCs w:val="24"/>
          <w:lang w:val="en-AU"/>
        </w:rPr>
        <w:t>Federacije</w:t>
      </w:r>
      <w:r w:rsidRPr="0093649C">
        <w:rPr>
          <w:rFonts w:ascii="Tahoma" w:hAnsi="Tahoma" w:cs="Tahoma"/>
          <w:szCs w:val="24"/>
          <w:lang w:val="hr-HR"/>
        </w:rPr>
        <w:t xml:space="preserve"> </w:t>
      </w:r>
      <w:r w:rsidRPr="0093649C">
        <w:rPr>
          <w:rFonts w:ascii="Tahoma" w:hAnsi="Tahoma" w:cs="Tahoma"/>
          <w:szCs w:val="24"/>
          <w:lang w:val="en-AU"/>
        </w:rPr>
        <w:t xml:space="preserve">je </w:t>
      </w:r>
      <w:r w:rsidR="00B90D9E" w:rsidRPr="0093649C">
        <w:rPr>
          <w:rFonts w:ascii="Tahoma" w:hAnsi="Tahoma" w:cs="Tahoma"/>
          <w:szCs w:val="24"/>
          <w:lang w:val="en-AU"/>
        </w:rPr>
        <w:t>13.5</w:t>
      </w:r>
      <w:r w:rsidR="00CC59FD" w:rsidRPr="0093649C">
        <w:rPr>
          <w:rFonts w:ascii="Tahoma" w:hAnsi="Tahoma" w:cs="Tahoma"/>
          <w:szCs w:val="24"/>
          <w:lang w:val="en-AU"/>
        </w:rPr>
        <w:t>.</w:t>
      </w:r>
      <w:r w:rsidR="00CC59FD" w:rsidRPr="0093649C">
        <w:rPr>
          <w:rFonts w:ascii="Tahoma" w:hAnsi="Tahoma" w:cs="Tahoma"/>
          <w:szCs w:val="24"/>
          <w:lang w:val="hr-HR"/>
        </w:rPr>
        <w:t>2015</w:t>
      </w:r>
      <w:r w:rsidRPr="0093649C">
        <w:rPr>
          <w:rFonts w:ascii="Tahoma" w:hAnsi="Tahoma" w:cs="Tahoma"/>
          <w:szCs w:val="24"/>
          <w:lang w:val="hr-HR"/>
        </w:rPr>
        <w:t xml:space="preserve">. </w:t>
      </w:r>
      <w:r w:rsidRPr="0093649C">
        <w:rPr>
          <w:rFonts w:ascii="Tahoma" w:hAnsi="Tahoma" w:cs="Tahoma"/>
          <w:szCs w:val="24"/>
          <w:lang w:val="en-AU"/>
        </w:rPr>
        <w:t xml:space="preserve">godine održala </w:t>
      </w:r>
      <w:r w:rsidR="00B90D9E" w:rsidRPr="0093649C">
        <w:rPr>
          <w:rFonts w:ascii="Tahoma" w:hAnsi="Tahoma" w:cs="Tahoma"/>
          <w:szCs w:val="24"/>
          <w:lang w:val="hr-HR"/>
        </w:rPr>
        <w:t>3</w:t>
      </w:r>
      <w:r w:rsidRPr="0093649C">
        <w:rPr>
          <w:rFonts w:ascii="Tahoma" w:hAnsi="Tahoma" w:cs="Tahoma"/>
          <w:szCs w:val="24"/>
          <w:lang w:val="hr-HR"/>
        </w:rPr>
        <w:t xml:space="preserve">. </w:t>
      </w:r>
      <w:r w:rsidRPr="0093649C">
        <w:rPr>
          <w:rFonts w:ascii="Tahoma" w:hAnsi="Tahoma" w:cs="Tahoma"/>
          <w:szCs w:val="24"/>
          <w:lang w:val="en-AU"/>
        </w:rPr>
        <w:t xml:space="preserve">sjednicu kojoj su prisustvovali članovi Komisije: </w:t>
      </w:r>
      <w:r w:rsidR="00CC59FD" w:rsidRPr="0093649C">
        <w:rPr>
          <w:rFonts w:ascii="Tahoma" w:hAnsi="Tahoma" w:cs="Tahoma"/>
          <w:szCs w:val="24"/>
          <w:lang w:val="en-AU"/>
        </w:rPr>
        <w:t>prof.dr. Dževad Hodžić,</w:t>
      </w:r>
      <w:r w:rsidRPr="0093649C">
        <w:rPr>
          <w:rFonts w:ascii="Tahoma" w:hAnsi="Tahoma" w:cs="Tahoma"/>
          <w:szCs w:val="24"/>
          <w:lang w:val="en-AU"/>
        </w:rPr>
        <w:t xml:space="preserve"> predsjednik, </w:t>
      </w:r>
      <w:r w:rsidR="00CC59FD" w:rsidRPr="0093649C">
        <w:rPr>
          <w:rFonts w:ascii="Tahoma" w:hAnsi="Tahoma" w:cs="Tahoma"/>
          <w:szCs w:val="24"/>
          <w:lang w:val="en-AU"/>
        </w:rPr>
        <w:t>Dario Knezović, zamjenik predsjednika, i članovi:</w:t>
      </w:r>
      <w:r w:rsidR="008B7703" w:rsidRPr="0093649C">
        <w:rPr>
          <w:rFonts w:ascii="Tahoma" w:hAnsi="Tahoma" w:cs="Tahoma"/>
          <w:szCs w:val="24"/>
          <w:lang w:val="en-AU"/>
        </w:rPr>
        <w:t xml:space="preserve"> Bakula Vjekoslav</w:t>
      </w:r>
      <w:r w:rsidR="00CC59FD" w:rsidRPr="0093649C">
        <w:rPr>
          <w:rFonts w:ascii="Tahoma" w:hAnsi="Tahoma" w:cs="Tahoma"/>
          <w:szCs w:val="24"/>
          <w:lang w:val="en-AU"/>
        </w:rPr>
        <w:t xml:space="preserve">, </w:t>
      </w:r>
      <w:r w:rsidR="00AC79B5" w:rsidRPr="0093649C">
        <w:rPr>
          <w:rFonts w:ascii="Tahoma" w:hAnsi="Tahoma" w:cs="Tahoma"/>
          <w:szCs w:val="24"/>
          <w:lang w:val="en-AU"/>
        </w:rPr>
        <w:t>Nasir Beganović, Irfan Ajanović</w:t>
      </w:r>
      <w:r w:rsidRPr="0093649C">
        <w:rPr>
          <w:rFonts w:ascii="Tahoma" w:hAnsi="Tahoma" w:cs="Tahoma"/>
          <w:szCs w:val="24"/>
          <w:lang w:val="en-AU"/>
        </w:rPr>
        <w:t>.</w:t>
      </w:r>
    </w:p>
    <w:p w:rsidR="00013A59" w:rsidRPr="0093649C" w:rsidRDefault="00013A59" w:rsidP="00827CCA">
      <w:pPr>
        <w:pStyle w:val="BodyText"/>
        <w:ind w:firstLine="708"/>
        <w:rPr>
          <w:rFonts w:ascii="Tahoma" w:hAnsi="Tahoma" w:cs="Tahoma"/>
          <w:szCs w:val="24"/>
          <w:lang w:val="hr-HR"/>
        </w:rPr>
      </w:pPr>
      <w:r w:rsidRPr="0093649C">
        <w:rPr>
          <w:rFonts w:ascii="Tahoma" w:hAnsi="Tahoma" w:cs="Tahoma"/>
          <w:szCs w:val="24"/>
          <w:lang w:val="hr-HR"/>
        </w:rPr>
        <w:t>Tom prilikom</w:t>
      </w:r>
      <w:r w:rsidRPr="0093649C">
        <w:rPr>
          <w:rFonts w:ascii="Tahoma" w:hAnsi="Tahoma" w:cs="Tahoma"/>
          <w:b/>
          <w:szCs w:val="24"/>
          <w:lang w:val="hr-HR"/>
        </w:rPr>
        <w:t xml:space="preserve"> </w:t>
      </w:r>
      <w:r w:rsidR="00CC59FD" w:rsidRPr="0093649C">
        <w:rPr>
          <w:rFonts w:ascii="Tahoma" w:hAnsi="Tahoma" w:cs="Tahoma"/>
          <w:szCs w:val="24"/>
          <w:lang w:val="en-AU"/>
        </w:rPr>
        <w:t>razmatrane</w:t>
      </w:r>
      <w:r w:rsidRPr="0093649C">
        <w:rPr>
          <w:rFonts w:ascii="Tahoma" w:hAnsi="Tahoma" w:cs="Tahoma"/>
          <w:szCs w:val="24"/>
          <w:lang w:val="en-AU"/>
        </w:rPr>
        <w:t xml:space="preserve"> </w:t>
      </w:r>
      <w:r w:rsidR="00CC59FD" w:rsidRPr="0093649C">
        <w:rPr>
          <w:rFonts w:ascii="Tahoma" w:hAnsi="Tahoma" w:cs="Tahoma"/>
          <w:szCs w:val="24"/>
          <w:lang w:val="en-AU"/>
        </w:rPr>
        <w:t xml:space="preserve"> su </w:t>
      </w:r>
      <w:r w:rsidR="00CC59FD" w:rsidRPr="0093649C">
        <w:rPr>
          <w:rFonts w:ascii="Tahoma" w:hAnsi="Tahoma" w:cs="Tahoma"/>
          <w:szCs w:val="24"/>
          <w:lang w:val="hr-HR"/>
        </w:rPr>
        <w:t>sljedeće tačke</w:t>
      </w:r>
      <w:r w:rsidRPr="0093649C">
        <w:rPr>
          <w:rFonts w:ascii="Tahoma" w:hAnsi="Tahoma" w:cs="Tahoma"/>
          <w:szCs w:val="24"/>
          <w:lang w:val="hr-HR"/>
        </w:rPr>
        <w:t xml:space="preserve"> dnevnog reda:</w:t>
      </w:r>
    </w:p>
    <w:p w:rsidR="00013A59" w:rsidRPr="0093649C" w:rsidRDefault="00013A59" w:rsidP="00827CCA">
      <w:pPr>
        <w:pStyle w:val="BodyText"/>
        <w:rPr>
          <w:rFonts w:ascii="Tahoma" w:hAnsi="Tahoma" w:cs="Tahoma"/>
          <w:szCs w:val="24"/>
          <w:lang w:val="hr-HR"/>
        </w:rPr>
      </w:pPr>
    </w:p>
    <w:p w:rsidR="00B90D9E" w:rsidRPr="0093649C" w:rsidRDefault="00B90D9E" w:rsidP="00B90D9E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93649C">
        <w:rPr>
          <w:rFonts w:ascii="Tahoma" w:hAnsi="Tahoma" w:cs="Tahoma"/>
          <w:sz w:val="24"/>
          <w:szCs w:val="24"/>
          <w:lang w:val="bs-Latn-BA"/>
        </w:rPr>
        <w:t>Upoznavanje o izvršenju odluka Ustavnog suda Federacije BiH kojim su zakoni ukinuti u cijelosti</w:t>
      </w:r>
    </w:p>
    <w:p w:rsidR="00B90D9E" w:rsidRPr="0093649C" w:rsidRDefault="00B90D9E" w:rsidP="00B90D9E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93649C">
        <w:rPr>
          <w:rFonts w:ascii="Tahoma" w:hAnsi="Tahoma" w:cs="Tahoma"/>
          <w:sz w:val="24"/>
          <w:szCs w:val="24"/>
          <w:lang w:val="bs-Latn-BA"/>
        </w:rPr>
        <w:t>Javna rasprava u Ustavnom sudu Federacije BiH o Zakonu o inspekcijama Federacije BiH</w:t>
      </w:r>
    </w:p>
    <w:p w:rsidR="00B90D9E" w:rsidRPr="0093649C" w:rsidRDefault="00B90D9E" w:rsidP="00B90D9E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bs-Latn-BA"/>
        </w:rPr>
      </w:pPr>
      <w:r w:rsidRPr="0093649C">
        <w:rPr>
          <w:rFonts w:ascii="Tahoma" w:hAnsi="Tahoma" w:cs="Tahoma"/>
          <w:sz w:val="24"/>
          <w:szCs w:val="24"/>
          <w:lang w:val="bs-Latn-BA"/>
        </w:rPr>
        <w:t xml:space="preserve">Postupak pred Ustavnim sudom Federacije BiH u vezi rasprave o Zakonu o električnoj energiji </w:t>
      </w:r>
    </w:p>
    <w:p w:rsidR="00B90D9E" w:rsidRPr="0093649C" w:rsidRDefault="00B90D9E" w:rsidP="00B90D9E">
      <w:pPr>
        <w:pStyle w:val="ListParagraph"/>
        <w:numPr>
          <w:ilvl w:val="0"/>
          <w:numId w:val="3"/>
        </w:numPr>
        <w:rPr>
          <w:rFonts w:ascii="Tahoma" w:hAnsi="Tahoma" w:cs="Tahoma"/>
          <w:sz w:val="24"/>
          <w:szCs w:val="24"/>
          <w:lang w:val="bs-Latn-BA"/>
        </w:rPr>
      </w:pPr>
      <w:r w:rsidRPr="0093649C">
        <w:rPr>
          <w:rFonts w:ascii="Tahoma" w:hAnsi="Tahoma" w:cs="Tahoma"/>
          <w:sz w:val="24"/>
          <w:szCs w:val="24"/>
          <w:lang w:val="bs-Latn-BA"/>
        </w:rPr>
        <w:t>Tekuća pitanja</w:t>
      </w:r>
    </w:p>
    <w:p w:rsidR="00013A59" w:rsidRPr="0093649C" w:rsidRDefault="00013A59" w:rsidP="00827CCA">
      <w:pPr>
        <w:pStyle w:val="BodyText"/>
        <w:ind w:left="1080"/>
        <w:rPr>
          <w:rFonts w:ascii="Tahoma" w:hAnsi="Tahoma" w:cs="Tahoma"/>
          <w:szCs w:val="24"/>
          <w:lang w:val="bs-Latn-BA"/>
        </w:rPr>
      </w:pPr>
    </w:p>
    <w:p w:rsidR="00013A59" w:rsidRPr="0093649C" w:rsidRDefault="00013A59" w:rsidP="00827CCA">
      <w:pPr>
        <w:pStyle w:val="BodyText"/>
        <w:ind w:firstLine="708"/>
        <w:rPr>
          <w:rFonts w:ascii="Tahoma" w:hAnsi="Tahoma" w:cs="Tahoma"/>
          <w:szCs w:val="24"/>
          <w:lang w:val="en-AU"/>
        </w:rPr>
      </w:pPr>
      <w:r w:rsidRPr="0093649C">
        <w:rPr>
          <w:rFonts w:ascii="Tahoma" w:hAnsi="Tahoma" w:cs="Tahoma"/>
          <w:szCs w:val="24"/>
          <w:lang w:val="en-AU"/>
        </w:rPr>
        <w:t>U skladu sa čl. 44., 57. i 154. Poslovnika Predstavničkog doma Parlamenta Federacije BiH Ustavna komisija</w:t>
      </w:r>
      <w:r w:rsidRPr="0093649C">
        <w:rPr>
          <w:rFonts w:ascii="Tahoma" w:hAnsi="Tahoma" w:cs="Tahoma"/>
          <w:b/>
          <w:szCs w:val="24"/>
          <w:lang w:val="en-AU"/>
        </w:rPr>
        <w:t xml:space="preserve"> </w:t>
      </w:r>
      <w:r w:rsidRPr="0093649C">
        <w:rPr>
          <w:rFonts w:ascii="Tahoma" w:hAnsi="Tahoma" w:cs="Tahoma"/>
          <w:szCs w:val="24"/>
          <w:lang w:val="en-AU"/>
        </w:rPr>
        <w:t>Domu podnosi sljedeći:</w:t>
      </w:r>
    </w:p>
    <w:p w:rsidR="00013A59" w:rsidRPr="00F704EF" w:rsidRDefault="00013A59" w:rsidP="00827CCA">
      <w:pPr>
        <w:pStyle w:val="BodyText"/>
        <w:rPr>
          <w:rFonts w:ascii="Tahoma" w:hAnsi="Tahoma" w:cs="Tahoma"/>
          <w:szCs w:val="24"/>
          <w:lang w:val="en-AU"/>
        </w:rPr>
      </w:pPr>
    </w:p>
    <w:p w:rsidR="00013A59" w:rsidRPr="00F704EF" w:rsidRDefault="00013A59" w:rsidP="00827CCA">
      <w:pPr>
        <w:pStyle w:val="BodyText"/>
        <w:rPr>
          <w:rFonts w:ascii="Tahoma" w:hAnsi="Tahoma" w:cs="Tahoma"/>
          <w:szCs w:val="24"/>
          <w:lang w:val="en-AU"/>
        </w:rPr>
      </w:pPr>
    </w:p>
    <w:p w:rsidR="00013A59" w:rsidRPr="0093649C" w:rsidRDefault="00013A59" w:rsidP="00827CCA">
      <w:pPr>
        <w:pStyle w:val="BodyText"/>
        <w:jc w:val="center"/>
        <w:rPr>
          <w:rFonts w:ascii="Tahoma" w:hAnsi="Tahoma" w:cs="Tahoma"/>
          <w:szCs w:val="24"/>
          <w:lang w:val="en-AU"/>
        </w:rPr>
      </w:pPr>
      <w:r w:rsidRPr="0093649C">
        <w:rPr>
          <w:rFonts w:ascii="Tahoma" w:hAnsi="Tahoma" w:cs="Tahoma"/>
          <w:szCs w:val="24"/>
          <w:lang w:val="en-AU"/>
        </w:rPr>
        <w:t>I Z V J E Š T A J</w:t>
      </w:r>
    </w:p>
    <w:p w:rsidR="00A1504B" w:rsidRPr="0093649C" w:rsidRDefault="00A1504B" w:rsidP="00827CCA">
      <w:pPr>
        <w:pStyle w:val="BodyText"/>
        <w:jc w:val="center"/>
        <w:rPr>
          <w:rFonts w:ascii="Tahoma" w:hAnsi="Tahoma" w:cs="Tahoma"/>
          <w:szCs w:val="24"/>
          <w:lang w:val="en-AU"/>
        </w:rPr>
      </w:pPr>
    </w:p>
    <w:p w:rsidR="00A1504B" w:rsidRPr="0093649C" w:rsidRDefault="00A1504B" w:rsidP="00827CCA">
      <w:pPr>
        <w:pStyle w:val="BodyText"/>
        <w:jc w:val="center"/>
        <w:rPr>
          <w:rFonts w:ascii="Tahoma" w:hAnsi="Tahoma" w:cs="Tahoma"/>
          <w:szCs w:val="24"/>
          <w:lang w:val="en-AU"/>
        </w:rPr>
      </w:pPr>
    </w:p>
    <w:p w:rsidR="00603A8D" w:rsidRPr="0093649C" w:rsidRDefault="00603A8D" w:rsidP="00603A8D">
      <w:pPr>
        <w:pStyle w:val="ListParagraph"/>
        <w:numPr>
          <w:ilvl w:val="0"/>
          <w:numId w:val="9"/>
        </w:numPr>
        <w:jc w:val="both"/>
        <w:rPr>
          <w:rFonts w:ascii="Tahoma" w:hAnsi="Tahoma" w:cs="Tahoma"/>
          <w:b/>
          <w:sz w:val="24"/>
          <w:szCs w:val="24"/>
          <w:lang w:val="bs-Latn-BA"/>
        </w:rPr>
      </w:pPr>
      <w:r w:rsidRPr="0093649C">
        <w:rPr>
          <w:rFonts w:ascii="Tahoma" w:hAnsi="Tahoma" w:cs="Tahoma"/>
          <w:b/>
          <w:sz w:val="24"/>
          <w:szCs w:val="24"/>
          <w:lang w:val="bs-Latn-BA"/>
        </w:rPr>
        <w:t>Upoznavanje o izvršenju odluka Ustavnog suda Federacije BiH kojim su zakoni ukinuti u cijelosti</w:t>
      </w:r>
    </w:p>
    <w:p w:rsidR="00603A8D" w:rsidRPr="0093649C" w:rsidRDefault="00603A8D" w:rsidP="00603A8D">
      <w:pPr>
        <w:jc w:val="both"/>
        <w:rPr>
          <w:rFonts w:ascii="Tahoma" w:hAnsi="Tahoma" w:cs="Tahoma"/>
        </w:rPr>
      </w:pPr>
    </w:p>
    <w:p w:rsidR="00603A8D" w:rsidRPr="0093649C" w:rsidRDefault="00603A8D" w:rsidP="00603A8D">
      <w:pPr>
        <w:jc w:val="both"/>
        <w:rPr>
          <w:rFonts w:ascii="Tahoma" w:hAnsi="Tahoma" w:cs="Tahoma"/>
        </w:rPr>
      </w:pPr>
    </w:p>
    <w:p w:rsidR="00CB68D9" w:rsidRPr="0093649C" w:rsidRDefault="00CB68D9" w:rsidP="00AC79B5">
      <w:pPr>
        <w:ind w:firstLine="708"/>
        <w:jc w:val="both"/>
        <w:rPr>
          <w:rFonts w:ascii="Tahoma" w:hAnsi="Tahoma" w:cs="Tahoma"/>
        </w:rPr>
      </w:pPr>
      <w:r w:rsidRPr="0093649C">
        <w:rPr>
          <w:rFonts w:ascii="Tahoma" w:hAnsi="Tahoma" w:cs="Tahoma"/>
        </w:rPr>
        <w:t>Uvodno obrazloženje o neizvršenim presudama Ustavnog suda Federacije BiH sa pojedinostima oko izvršavanja presuda Ustavnog suda Federacije BiH dao je predsjednik Ustavne komisije.</w:t>
      </w:r>
    </w:p>
    <w:p w:rsidR="00CB68D9" w:rsidRPr="0093649C" w:rsidRDefault="00CB68D9" w:rsidP="00CB68D9">
      <w:pPr>
        <w:ind w:firstLine="708"/>
        <w:jc w:val="both"/>
        <w:rPr>
          <w:rFonts w:ascii="Tahoma" w:hAnsi="Tahoma" w:cs="Tahoma"/>
        </w:rPr>
      </w:pPr>
      <w:r w:rsidRPr="0093649C">
        <w:rPr>
          <w:rFonts w:ascii="Tahoma" w:hAnsi="Tahoma" w:cs="Tahoma"/>
        </w:rPr>
        <w:t>Posebno je naglasio kašnjenje u izvršavanju presuda Ustavnog suda Federacije BiH vezanim za donošenje novih zakona u parlamentarnoj proceduri o presudama Ustavnog suda Federacije BiH za zakone koje je u cjelini ukinuo svojom presudom Ustavni sud Federacije BiH.</w:t>
      </w:r>
    </w:p>
    <w:p w:rsidR="00CB68D9" w:rsidRPr="0093649C" w:rsidRDefault="00CB68D9" w:rsidP="00CB68D9">
      <w:pPr>
        <w:ind w:firstLine="708"/>
        <w:jc w:val="both"/>
        <w:rPr>
          <w:rFonts w:ascii="Tahoma" w:hAnsi="Tahoma" w:cs="Tahoma"/>
        </w:rPr>
      </w:pPr>
      <w:r w:rsidRPr="0093649C">
        <w:rPr>
          <w:rFonts w:ascii="Tahoma" w:hAnsi="Tahoma" w:cs="Tahoma"/>
        </w:rPr>
        <w:t xml:space="preserve">Ustavni sud Federacije BiH u cjelosti je ukinuo Zakon o šumama i Zakon o turističkim zajednicama u FBIH. Rokovi za donošenje novih zakona iz ovih oblasti već su protekli tako da su ove oblasti tj. oblast šumarstva i oblast turizma u potpunosti pravno nepokrivene. </w:t>
      </w:r>
    </w:p>
    <w:p w:rsidR="00CB68D9" w:rsidRPr="0093649C" w:rsidRDefault="00CB68D9" w:rsidP="00CB68D9">
      <w:pPr>
        <w:ind w:firstLine="708"/>
        <w:jc w:val="both"/>
        <w:rPr>
          <w:rFonts w:ascii="Tahoma" w:hAnsi="Tahoma" w:cs="Tahoma"/>
        </w:rPr>
      </w:pPr>
      <w:r w:rsidRPr="0093649C">
        <w:rPr>
          <w:rFonts w:ascii="Tahoma" w:hAnsi="Tahoma" w:cs="Tahoma"/>
        </w:rPr>
        <w:t xml:space="preserve">Sekretar Ustavne komisije konkretno je ukazao na rokove do kada su trebale biti izvršene presude Ustavnog suda Federacije BiH po zakonima koji su djelimično ili u potpunosti ukinuti presudama Ustavnog suda Federacije BiH koje su konačne i izvršne. Naglasio je da ovlašteni </w:t>
      </w:r>
      <w:r w:rsidRPr="0093649C">
        <w:rPr>
          <w:rFonts w:ascii="Tahoma" w:hAnsi="Tahoma" w:cs="Tahoma"/>
        </w:rPr>
        <w:lastRenderedPageBreak/>
        <w:t>predlagači za promjene zakona i predlaganje novih zakona do sada nisu u parlamentarnu proceduru za sve zakone koji su osporeni predlagali nove propise izuz</w:t>
      </w:r>
      <w:r w:rsidR="0093649C">
        <w:rPr>
          <w:rFonts w:ascii="Tahoma" w:hAnsi="Tahoma" w:cs="Tahoma"/>
        </w:rPr>
        <w:t>ev nekih aktivnosti vezanih za Z</w:t>
      </w:r>
      <w:r w:rsidRPr="0093649C">
        <w:rPr>
          <w:rFonts w:ascii="Tahoma" w:hAnsi="Tahoma" w:cs="Tahoma"/>
        </w:rPr>
        <w:t>akon o šumama.</w:t>
      </w:r>
    </w:p>
    <w:p w:rsidR="00CB68D9" w:rsidRPr="0093649C" w:rsidRDefault="00CB68D9" w:rsidP="00CB68D9">
      <w:pPr>
        <w:ind w:firstLine="708"/>
        <w:jc w:val="both"/>
        <w:rPr>
          <w:rFonts w:ascii="Tahoma" w:hAnsi="Tahoma" w:cs="Tahoma"/>
        </w:rPr>
      </w:pPr>
      <w:r w:rsidRPr="0093649C">
        <w:rPr>
          <w:rFonts w:ascii="Tahoma" w:hAnsi="Tahoma" w:cs="Tahoma"/>
        </w:rPr>
        <w:t>U raspravi su učestvovali i ostali prisutni članovi Ustavne komisije koji su ukazivali na problem neizvršavanja presuda Ustavnog suda Federacije BiH, nakon čega je Ustavna komisija usvojila slijedeći</w:t>
      </w:r>
    </w:p>
    <w:p w:rsidR="00CB68D9" w:rsidRPr="0093649C" w:rsidRDefault="00CB68D9" w:rsidP="00CB68D9">
      <w:pPr>
        <w:ind w:firstLine="708"/>
        <w:jc w:val="both"/>
        <w:rPr>
          <w:rFonts w:ascii="Tahoma" w:hAnsi="Tahoma" w:cs="Tahoma"/>
        </w:rPr>
      </w:pPr>
    </w:p>
    <w:p w:rsidR="00CB68D9" w:rsidRPr="0093649C" w:rsidRDefault="00CB68D9" w:rsidP="00CB68D9">
      <w:pPr>
        <w:ind w:firstLine="708"/>
        <w:jc w:val="both"/>
        <w:rPr>
          <w:rFonts w:ascii="Tahoma" w:hAnsi="Tahoma" w:cs="Tahoma"/>
        </w:rPr>
      </w:pPr>
    </w:p>
    <w:p w:rsidR="00CB68D9" w:rsidRDefault="00CB68D9" w:rsidP="00CB68D9">
      <w:pPr>
        <w:ind w:firstLine="708"/>
        <w:jc w:val="center"/>
        <w:rPr>
          <w:rFonts w:ascii="Tahoma" w:hAnsi="Tahoma" w:cs="Tahoma"/>
        </w:rPr>
      </w:pPr>
      <w:r w:rsidRPr="0093649C">
        <w:rPr>
          <w:rFonts w:ascii="Tahoma" w:hAnsi="Tahoma" w:cs="Tahoma"/>
        </w:rPr>
        <w:t>ZAKLJUČAK</w:t>
      </w:r>
    </w:p>
    <w:p w:rsidR="0093649C" w:rsidRDefault="0093649C" w:rsidP="00CB68D9">
      <w:pPr>
        <w:ind w:firstLine="708"/>
        <w:jc w:val="center"/>
        <w:rPr>
          <w:rFonts w:ascii="Tahoma" w:hAnsi="Tahoma" w:cs="Tahoma"/>
        </w:rPr>
      </w:pPr>
    </w:p>
    <w:p w:rsidR="0093649C" w:rsidRPr="0093649C" w:rsidRDefault="0093649C" w:rsidP="00CB68D9">
      <w:pPr>
        <w:ind w:firstLine="708"/>
        <w:jc w:val="center"/>
        <w:rPr>
          <w:rFonts w:ascii="Tahoma" w:hAnsi="Tahoma" w:cs="Tahoma"/>
        </w:rPr>
      </w:pPr>
    </w:p>
    <w:p w:rsidR="00CB68D9" w:rsidRPr="0093649C" w:rsidRDefault="00CB68D9" w:rsidP="00CB68D9">
      <w:pPr>
        <w:ind w:firstLine="708"/>
        <w:jc w:val="both"/>
        <w:rPr>
          <w:rFonts w:ascii="Tahoma" w:hAnsi="Tahoma" w:cs="Tahoma"/>
        </w:rPr>
      </w:pPr>
      <w:r w:rsidRPr="0093649C">
        <w:rPr>
          <w:rFonts w:ascii="Tahoma" w:hAnsi="Tahoma" w:cs="Tahoma"/>
        </w:rPr>
        <w:t>Ustavna komisija ostaje kod ranije usvojenog zaključka u vezi sa ovom problematikom sa sjednice Ustavne komsiije Predstavničkog doma Parlamenta FBIH od 22.1.2015. godine.</w:t>
      </w:r>
    </w:p>
    <w:p w:rsidR="00CB68D9" w:rsidRPr="0093649C" w:rsidRDefault="00CB68D9" w:rsidP="00CB68D9">
      <w:pPr>
        <w:ind w:firstLine="708"/>
        <w:jc w:val="both"/>
        <w:rPr>
          <w:rFonts w:ascii="Tahoma" w:hAnsi="Tahoma" w:cs="Tahoma"/>
        </w:rPr>
      </w:pPr>
      <w:r w:rsidRPr="0093649C">
        <w:rPr>
          <w:rFonts w:ascii="Tahoma" w:hAnsi="Tahoma" w:cs="Tahoma"/>
        </w:rPr>
        <w:t>Ustavna komisija također ostaje kod zaključka kojeg</w:t>
      </w:r>
      <w:r w:rsidR="0093649C">
        <w:rPr>
          <w:rFonts w:ascii="Tahoma" w:hAnsi="Tahoma" w:cs="Tahoma"/>
        </w:rPr>
        <w:t xml:space="preserve"> je usvojio Predstavnički dom Pa</w:t>
      </w:r>
      <w:r w:rsidRPr="0093649C">
        <w:rPr>
          <w:rFonts w:ascii="Tahoma" w:hAnsi="Tahoma" w:cs="Tahoma"/>
        </w:rPr>
        <w:t>rlamenta FBIH od 1</w:t>
      </w:r>
      <w:r w:rsidR="0093649C">
        <w:rPr>
          <w:rFonts w:ascii="Tahoma" w:hAnsi="Tahoma" w:cs="Tahoma"/>
        </w:rPr>
        <w:t>1.4.2011.g.</w:t>
      </w:r>
      <w:r w:rsidRPr="0093649C">
        <w:rPr>
          <w:rFonts w:ascii="Tahoma" w:hAnsi="Tahoma" w:cs="Tahoma"/>
        </w:rPr>
        <w:t xml:space="preserve"> u vezi sa izvršavanjem presuda Ustavnog suda Feder</w:t>
      </w:r>
      <w:r w:rsidR="0093649C">
        <w:rPr>
          <w:rFonts w:ascii="Tahoma" w:hAnsi="Tahoma" w:cs="Tahoma"/>
        </w:rPr>
        <w:t>a</w:t>
      </w:r>
      <w:r w:rsidRPr="0093649C">
        <w:rPr>
          <w:rFonts w:ascii="Tahoma" w:hAnsi="Tahoma" w:cs="Tahoma"/>
        </w:rPr>
        <w:t>cije BiH.</w:t>
      </w:r>
    </w:p>
    <w:p w:rsidR="00CB68D9" w:rsidRPr="0093649C" w:rsidRDefault="00CB68D9" w:rsidP="00CB68D9">
      <w:pPr>
        <w:ind w:firstLine="708"/>
        <w:jc w:val="both"/>
        <w:rPr>
          <w:rFonts w:ascii="Tahoma" w:hAnsi="Tahoma" w:cs="Tahoma"/>
        </w:rPr>
      </w:pPr>
      <w:r w:rsidRPr="0093649C">
        <w:rPr>
          <w:rFonts w:ascii="Tahoma" w:hAnsi="Tahoma" w:cs="Tahoma"/>
        </w:rPr>
        <w:t>Uzimajući u obzir ova dva prethodna zaključka</w:t>
      </w:r>
      <w:r w:rsidR="0093649C">
        <w:rPr>
          <w:rFonts w:ascii="Tahoma" w:hAnsi="Tahoma" w:cs="Tahoma"/>
        </w:rPr>
        <w:t>,</w:t>
      </w:r>
      <w:r w:rsidRPr="0093649C">
        <w:rPr>
          <w:rFonts w:ascii="Tahoma" w:hAnsi="Tahoma" w:cs="Tahoma"/>
        </w:rPr>
        <w:t xml:space="preserve"> Ustavne komsiije i Predstavničkog doma Parlamenta Federacije BiH</w:t>
      </w:r>
      <w:r w:rsidR="0093649C">
        <w:rPr>
          <w:rFonts w:ascii="Tahoma" w:hAnsi="Tahoma" w:cs="Tahoma"/>
        </w:rPr>
        <w:t>,</w:t>
      </w:r>
      <w:r w:rsidRPr="0093649C">
        <w:rPr>
          <w:rFonts w:ascii="Tahoma" w:hAnsi="Tahoma" w:cs="Tahoma"/>
        </w:rPr>
        <w:t xml:space="preserve"> na ovoj sjednici Ustavna komisija je usvojila i dopunu ovih zaključaka u smislu da se zatraži što hitnije djelovanje ovlaštenih predlagača za promjene zakona u parlamentarnim i vladinim procedurama Federcije BiH, da se što prije dobiju prijedlozi zako</w:t>
      </w:r>
      <w:r w:rsidR="0093649C">
        <w:rPr>
          <w:rFonts w:ascii="Tahoma" w:hAnsi="Tahoma" w:cs="Tahoma"/>
        </w:rPr>
        <w:t>na koje će predložiti Vlada FBIH</w:t>
      </w:r>
      <w:r w:rsidRPr="0093649C">
        <w:rPr>
          <w:rFonts w:ascii="Tahoma" w:hAnsi="Tahoma" w:cs="Tahoma"/>
        </w:rPr>
        <w:t xml:space="preserve"> ili drugi ovlašteni predlagači u parlamentarnu</w:t>
      </w:r>
      <w:r w:rsidR="0093649C">
        <w:rPr>
          <w:rFonts w:ascii="Tahoma" w:hAnsi="Tahoma" w:cs="Tahoma"/>
        </w:rPr>
        <w:t xml:space="preserve"> proceduru, te da se putem pred</w:t>
      </w:r>
      <w:r w:rsidRPr="0093649C">
        <w:rPr>
          <w:rFonts w:ascii="Tahoma" w:hAnsi="Tahoma" w:cs="Tahoma"/>
        </w:rPr>
        <w:t>s</w:t>
      </w:r>
      <w:r w:rsidR="0093649C">
        <w:rPr>
          <w:rFonts w:ascii="Tahoma" w:hAnsi="Tahoma" w:cs="Tahoma"/>
        </w:rPr>
        <w:t>j</w:t>
      </w:r>
      <w:r w:rsidRPr="0093649C">
        <w:rPr>
          <w:rFonts w:ascii="Tahoma" w:hAnsi="Tahoma" w:cs="Tahoma"/>
        </w:rPr>
        <w:t>edavajućeg Predstavničkog doma Parlamenta FBIH ovakav zaključak Ustavne komisije dostavi ovlaštenim predlagačima za promjene zakona u Federaciji BiH</w:t>
      </w:r>
      <w:r w:rsidR="00AC79B5" w:rsidRPr="0093649C">
        <w:rPr>
          <w:rFonts w:ascii="Tahoma" w:hAnsi="Tahoma" w:cs="Tahoma"/>
        </w:rPr>
        <w:t xml:space="preserve"> kako bi se na taj način provele odluke Ustavnog suda Federacije BiH.</w:t>
      </w:r>
    </w:p>
    <w:p w:rsidR="00CB68D9" w:rsidRPr="0093649C" w:rsidRDefault="00CB68D9" w:rsidP="00CB68D9">
      <w:pPr>
        <w:ind w:firstLine="708"/>
        <w:jc w:val="both"/>
        <w:rPr>
          <w:rFonts w:ascii="Tahoma" w:hAnsi="Tahoma" w:cs="Tahoma"/>
        </w:rPr>
      </w:pPr>
    </w:p>
    <w:p w:rsidR="00603A8D" w:rsidRPr="0093649C" w:rsidRDefault="00603A8D" w:rsidP="00603A8D">
      <w:pPr>
        <w:jc w:val="both"/>
        <w:rPr>
          <w:rFonts w:ascii="Tahoma" w:hAnsi="Tahoma" w:cs="Tahoma"/>
        </w:rPr>
      </w:pPr>
    </w:p>
    <w:p w:rsidR="00603A8D" w:rsidRPr="0093649C" w:rsidRDefault="00603A8D" w:rsidP="00603A8D">
      <w:pPr>
        <w:jc w:val="both"/>
        <w:rPr>
          <w:rFonts w:ascii="Tahoma" w:hAnsi="Tahoma" w:cs="Tahoma"/>
        </w:rPr>
      </w:pPr>
    </w:p>
    <w:p w:rsidR="00603A8D" w:rsidRPr="000A3FE4" w:rsidRDefault="00603A8D" w:rsidP="00603A8D">
      <w:pPr>
        <w:pStyle w:val="ListParagraph"/>
        <w:numPr>
          <w:ilvl w:val="0"/>
          <w:numId w:val="9"/>
        </w:numPr>
        <w:jc w:val="both"/>
        <w:rPr>
          <w:rFonts w:ascii="Tahoma" w:hAnsi="Tahoma" w:cs="Tahoma"/>
          <w:b/>
          <w:sz w:val="24"/>
          <w:szCs w:val="24"/>
          <w:lang w:val="bs-Latn-BA"/>
        </w:rPr>
      </w:pPr>
      <w:r w:rsidRPr="000A3FE4">
        <w:rPr>
          <w:rFonts w:ascii="Tahoma" w:hAnsi="Tahoma" w:cs="Tahoma"/>
          <w:b/>
          <w:sz w:val="24"/>
          <w:szCs w:val="24"/>
          <w:lang w:val="bs-Latn-BA"/>
        </w:rPr>
        <w:t>Javna rasprava u Ustavnom sudu Federacije BiH o Zakonu o inspekcijama Federacije BiH</w:t>
      </w:r>
    </w:p>
    <w:p w:rsidR="00603A8D" w:rsidRPr="0093649C" w:rsidRDefault="00603A8D" w:rsidP="00603A8D">
      <w:pPr>
        <w:jc w:val="both"/>
        <w:rPr>
          <w:rFonts w:ascii="Tahoma" w:hAnsi="Tahoma" w:cs="Tahoma"/>
        </w:rPr>
      </w:pPr>
    </w:p>
    <w:p w:rsidR="00603A8D" w:rsidRPr="0093649C" w:rsidRDefault="00AC79B5" w:rsidP="0093649C">
      <w:pPr>
        <w:ind w:firstLine="708"/>
        <w:jc w:val="both"/>
        <w:rPr>
          <w:rFonts w:ascii="Tahoma" w:hAnsi="Tahoma" w:cs="Tahoma"/>
        </w:rPr>
      </w:pPr>
      <w:r w:rsidRPr="0093649C">
        <w:rPr>
          <w:rFonts w:ascii="Tahoma" w:hAnsi="Tahoma" w:cs="Tahoma"/>
        </w:rPr>
        <w:t>Predsjednk Ustavne komieij informisao je Ustavnu komiiju o javnoj raspravi pred Ustavnim sudom FBIH o Zakonu o inspekcijama FBIH koja je zakazana za 19.5.2015.g.</w:t>
      </w:r>
    </w:p>
    <w:p w:rsidR="00AC79B5" w:rsidRPr="0093649C" w:rsidRDefault="00AC79B5" w:rsidP="0093649C">
      <w:pPr>
        <w:ind w:firstLine="708"/>
        <w:jc w:val="both"/>
        <w:rPr>
          <w:rFonts w:ascii="Tahoma" w:hAnsi="Tahoma" w:cs="Tahoma"/>
        </w:rPr>
      </w:pPr>
      <w:r w:rsidRPr="0093649C">
        <w:rPr>
          <w:rFonts w:ascii="Tahoma" w:hAnsi="Tahoma" w:cs="Tahoma"/>
        </w:rPr>
        <w:t>Predsjedavajući Predstavničkog doma je svojom punomoćju opunomoćio članove Ustavne komsije i sekretara Ustavne komisije da budu zastupnici rasprave o o ovom zakonu pred UStavnim sudom FBIH</w:t>
      </w:r>
    </w:p>
    <w:p w:rsidR="00AC79B5" w:rsidRPr="0093649C" w:rsidRDefault="00AC79B5" w:rsidP="0093649C">
      <w:pPr>
        <w:ind w:firstLine="708"/>
        <w:jc w:val="both"/>
        <w:rPr>
          <w:rFonts w:ascii="Tahoma" w:hAnsi="Tahoma" w:cs="Tahoma"/>
        </w:rPr>
      </w:pPr>
      <w:r w:rsidRPr="0093649C">
        <w:rPr>
          <w:rFonts w:ascii="Tahoma" w:hAnsi="Tahoma" w:cs="Tahoma"/>
        </w:rPr>
        <w:t>Također je na inicijativu Nasira Beganovića, člana Ustavn</w:t>
      </w:r>
      <w:r w:rsidR="0093649C">
        <w:rPr>
          <w:rFonts w:ascii="Tahoma" w:hAnsi="Tahoma" w:cs="Tahoma"/>
        </w:rPr>
        <w:t>e komisije, i punomoćnika pred U</w:t>
      </w:r>
      <w:r w:rsidRPr="0093649C">
        <w:rPr>
          <w:rFonts w:ascii="Tahoma" w:hAnsi="Tahoma" w:cs="Tahoma"/>
        </w:rPr>
        <w:t>stavnim sudom o ovom zakonu upoznata Ustavna komisija da je Ustavni sud FBIH u međuvremenu odgodio</w:t>
      </w:r>
      <w:r w:rsidR="0093649C">
        <w:rPr>
          <w:rFonts w:ascii="Tahoma" w:hAnsi="Tahoma" w:cs="Tahoma"/>
        </w:rPr>
        <w:t xml:space="preserve"> raspravu p</w:t>
      </w:r>
      <w:r w:rsidRPr="0093649C">
        <w:rPr>
          <w:rFonts w:ascii="Tahoma" w:hAnsi="Tahoma" w:cs="Tahoma"/>
        </w:rPr>
        <w:t xml:space="preserve">o ovom zakonu te da će punomoćnici kada bude zakazana nova rasprava o </w:t>
      </w:r>
      <w:r w:rsidR="0093649C">
        <w:rPr>
          <w:rFonts w:ascii="Tahoma" w:hAnsi="Tahoma" w:cs="Tahoma"/>
        </w:rPr>
        <w:t>ovom zakonu u ime Predstavničkog</w:t>
      </w:r>
      <w:r w:rsidRPr="0093649C">
        <w:rPr>
          <w:rFonts w:ascii="Tahoma" w:hAnsi="Tahoma" w:cs="Tahoma"/>
        </w:rPr>
        <w:t xml:space="preserve"> doma Parlamenta FBIH učestvovati u toj raspravi.</w:t>
      </w:r>
    </w:p>
    <w:p w:rsidR="00AC79B5" w:rsidRPr="0093649C" w:rsidRDefault="00AC79B5" w:rsidP="00AC79B5">
      <w:pPr>
        <w:ind w:left="360"/>
        <w:jc w:val="both"/>
        <w:rPr>
          <w:rFonts w:ascii="Tahoma" w:hAnsi="Tahoma" w:cs="Tahoma"/>
        </w:rPr>
      </w:pPr>
    </w:p>
    <w:p w:rsidR="00603A8D" w:rsidRPr="0093649C" w:rsidRDefault="00603A8D" w:rsidP="00603A8D">
      <w:pPr>
        <w:jc w:val="both"/>
        <w:rPr>
          <w:rFonts w:ascii="Tahoma" w:hAnsi="Tahoma" w:cs="Tahoma"/>
          <w:b/>
        </w:rPr>
      </w:pPr>
    </w:p>
    <w:p w:rsidR="00603A8D" w:rsidRPr="0093649C" w:rsidRDefault="00603A8D" w:rsidP="00603A8D">
      <w:pPr>
        <w:pStyle w:val="ListParagraph"/>
        <w:numPr>
          <w:ilvl w:val="0"/>
          <w:numId w:val="9"/>
        </w:numPr>
        <w:jc w:val="both"/>
        <w:rPr>
          <w:rFonts w:ascii="Tahoma" w:hAnsi="Tahoma" w:cs="Tahoma"/>
          <w:b/>
          <w:sz w:val="24"/>
          <w:szCs w:val="24"/>
          <w:lang w:val="bs-Latn-BA"/>
        </w:rPr>
      </w:pPr>
      <w:r w:rsidRPr="0093649C">
        <w:rPr>
          <w:rFonts w:ascii="Tahoma" w:hAnsi="Tahoma" w:cs="Tahoma"/>
          <w:b/>
          <w:sz w:val="24"/>
          <w:szCs w:val="24"/>
          <w:lang w:val="bs-Latn-BA"/>
        </w:rPr>
        <w:t xml:space="preserve">Postupak pred Ustavnim sudom Federacije BiH u vezi rasprave o Zakonu o električnoj energiji </w:t>
      </w:r>
    </w:p>
    <w:p w:rsidR="00603A8D" w:rsidRPr="0093649C" w:rsidRDefault="00603A8D" w:rsidP="00603A8D">
      <w:pPr>
        <w:jc w:val="both"/>
        <w:rPr>
          <w:rFonts w:ascii="Tahoma" w:hAnsi="Tahoma" w:cs="Tahoma"/>
        </w:rPr>
      </w:pPr>
    </w:p>
    <w:p w:rsidR="00603A8D" w:rsidRPr="0093649C" w:rsidRDefault="00603A8D" w:rsidP="00603A8D">
      <w:pPr>
        <w:jc w:val="both"/>
        <w:rPr>
          <w:rFonts w:ascii="Tahoma" w:hAnsi="Tahoma" w:cs="Tahoma"/>
        </w:rPr>
      </w:pPr>
    </w:p>
    <w:p w:rsidR="00AC79B5" w:rsidRPr="0093649C" w:rsidRDefault="00AC79B5" w:rsidP="0093649C">
      <w:pPr>
        <w:ind w:firstLine="708"/>
        <w:jc w:val="both"/>
        <w:rPr>
          <w:rFonts w:ascii="Tahoma" w:hAnsi="Tahoma" w:cs="Tahoma"/>
        </w:rPr>
      </w:pPr>
      <w:r w:rsidRPr="0093649C">
        <w:rPr>
          <w:rFonts w:ascii="Tahoma" w:hAnsi="Tahoma" w:cs="Tahoma"/>
        </w:rPr>
        <w:t>Predsjednik Ust</w:t>
      </w:r>
      <w:r w:rsidR="0093649C">
        <w:rPr>
          <w:rFonts w:ascii="Tahoma" w:hAnsi="Tahoma" w:cs="Tahoma"/>
        </w:rPr>
        <w:t>avne komisije upoznao je članove Komisije</w:t>
      </w:r>
      <w:r w:rsidRPr="0093649C">
        <w:rPr>
          <w:rFonts w:ascii="Tahoma" w:hAnsi="Tahoma" w:cs="Tahoma"/>
        </w:rPr>
        <w:t xml:space="preserve"> da je Ustavni sud pokrenuo postupak o Zakonu o električnoj energiji na inicijativu lokalnih zajednica Konjic i Kreševo, da se ocijeni ustavnos</w:t>
      </w:r>
      <w:r w:rsidR="0093649C">
        <w:rPr>
          <w:rFonts w:ascii="Tahoma" w:hAnsi="Tahoma" w:cs="Tahoma"/>
        </w:rPr>
        <w:t>t Zakona o električnoj energiji, p</w:t>
      </w:r>
      <w:r w:rsidRPr="0093649C">
        <w:rPr>
          <w:rFonts w:ascii="Tahoma" w:hAnsi="Tahoma" w:cs="Tahoma"/>
        </w:rPr>
        <w:t>osebno u dijelu naknada lokalnim zajednicama za korištenje elektroenergetskih potencijala.</w:t>
      </w:r>
    </w:p>
    <w:p w:rsidR="00AC79B5" w:rsidRPr="0093649C" w:rsidRDefault="00AC79B5" w:rsidP="0093649C">
      <w:pPr>
        <w:ind w:firstLine="708"/>
        <w:jc w:val="both"/>
        <w:rPr>
          <w:rFonts w:ascii="Tahoma" w:hAnsi="Tahoma" w:cs="Tahoma"/>
        </w:rPr>
      </w:pPr>
      <w:r w:rsidRPr="0093649C">
        <w:rPr>
          <w:rFonts w:ascii="Tahoma" w:hAnsi="Tahoma" w:cs="Tahoma"/>
        </w:rPr>
        <w:t>Ustavna komisija je predložila da predsjedavajući Predstavničkog doma Parlamenta FBIH da punomoć za za</w:t>
      </w:r>
      <w:r w:rsidR="0093649C">
        <w:rPr>
          <w:rFonts w:ascii="Tahoma" w:hAnsi="Tahoma" w:cs="Tahoma"/>
        </w:rPr>
        <w:t>stupanje slijedećim članovima Us</w:t>
      </w:r>
      <w:r w:rsidRPr="0093649C">
        <w:rPr>
          <w:rFonts w:ascii="Tahoma" w:hAnsi="Tahoma" w:cs="Tahoma"/>
        </w:rPr>
        <w:t>tavne komisije: Nasir Beganović, Dario Knezović, Denis Gratz i sekretar Sead Dizdarević.</w:t>
      </w:r>
    </w:p>
    <w:p w:rsidR="00603A8D" w:rsidRDefault="00603A8D" w:rsidP="00603A8D">
      <w:pPr>
        <w:jc w:val="both"/>
        <w:rPr>
          <w:rFonts w:ascii="Tahoma" w:hAnsi="Tahoma" w:cs="Tahoma"/>
        </w:rPr>
      </w:pPr>
    </w:p>
    <w:p w:rsidR="0093649C" w:rsidRPr="0093649C" w:rsidRDefault="0093649C" w:rsidP="00603A8D">
      <w:pPr>
        <w:jc w:val="both"/>
        <w:rPr>
          <w:rFonts w:ascii="Tahoma" w:hAnsi="Tahoma" w:cs="Tahoma"/>
        </w:rPr>
      </w:pPr>
    </w:p>
    <w:p w:rsidR="00603A8D" w:rsidRPr="0093649C" w:rsidRDefault="00603A8D" w:rsidP="00603A8D">
      <w:pPr>
        <w:pStyle w:val="ListParagraph"/>
        <w:numPr>
          <w:ilvl w:val="0"/>
          <w:numId w:val="9"/>
        </w:numPr>
        <w:rPr>
          <w:rFonts w:ascii="Tahoma" w:hAnsi="Tahoma" w:cs="Tahoma"/>
          <w:b/>
          <w:sz w:val="24"/>
          <w:szCs w:val="24"/>
          <w:lang w:val="bs-Latn-BA"/>
        </w:rPr>
      </w:pPr>
      <w:r w:rsidRPr="0093649C">
        <w:rPr>
          <w:rFonts w:ascii="Tahoma" w:hAnsi="Tahoma" w:cs="Tahoma"/>
          <w:b/>
          <w:sz w:val="24"/>
          <w:szCs w:val="24"/>
          <w:lang w:val="bs-Latn-BA"/>
        </w:rPr>
        <w:t>Tekuća pitanja</w:t>
      </w:r>
    </w:p>
    <w:p w:rsidR="0093649C" w:rsidRDefault="0093649C" w:rsidP="00827CCA">
      <w:pPr>
        <w:ind w:firstLine="708"/>
        <w:jc w:val="both"/>
        <w:rPr>
          <w:rFonts w:ascii="Tahoma" w:hAnsi="Tahoma" w:cs="Tahoma"/>
        </w:rPr>
      </w:pPr>
    </w:p>
    <w:p w:rsidR="00447FFC" w:rsidRPr="0093649C" w:rsidRDefault="00AC79B5" w:rsidP="00827CCA">
      <w:pPr>
        <w:ind w:firstLine="708"/>
        <w:jc w:val="both"/>
        <w:rPr>
          <w:rFonts w:ascii="Tahoma" w:hAnsi="Tahoma" w:cs="Tahoma"/>
        </w:rPr>
      </w:pPr>
      <w:r w:rsidRPr="0093649C">
        <w:rPr>
          <w:rFonts w:ascii="Tahoma" w:hAnsi="Tahoma" w:cs="Tahoma"/>
        </w:rPr>
        <w:t>Pod tačkom tekuća pitanja predsjednik Ustavne komisije je informisao članove Ustavne komisije u vezi priprema materijala i korespodencije Ustavne komisije sa nadležnim organima u Federaciji vezano za izmjene Zakona o državljanstvu u FBIH. Upoznao je prisutne o aktivnostima MUP FBIH kao resornog ministarstva u vezi sa ovom problematikom i njegovu uputu kroz korespodenciju sa ovim ministarstvom da se izmjene i dopune Zakona o državljanstvu predlože Vladi FBIH koja bi kao ovlašteni predlagač ovaj zakon predložila u parlamentarnu proceduru.</w:t>
      </w:r>
    </w:p>
    <w:p w:rsidR="00AC79B5" w:rsidRPr="0093649C" w:rsidRDefault="00AC79B5" w:rsidP="00827CCA">
      <w:pPr>
        <w:ind w:firstLine="708"/>
        <w:jc w:val="both"/>
        <w:rPr>
          <w:rFonts w:ascii="Tahoma" w:hAnsi="Tahoma" w:cs="Tahoma"/>
        </w:rPr>
      </w:pPr>
    </w:p>
    <w:p w:rsidR="00AC79B5" w:rsidRPr="0093649C" w:rsidRDefault="00AC79B5" w:rsidP="00827CCA">
      <w:pPr>
        <w:ind w:firstLine="708"/>
        <w:jc w:val="both"/>
        <w:rPr>
          <w:rFonts w:ascii="Tahoma" w:hAnsi="Tahoma" w:cs="Tahoma"/>
        </w:rPr>
      </w:pPr>
    </w:p>
    <w:p w:rsidR="00447FFC" w:rsidRPr="0093649C" w:rsidRDefault="00447FFC" w:rsidP="00827CCA">
      <w:pPr>
        <w:ind w:firstLine="708"/>
        <w:jc w:val="both"/>
        <w:rPr>
          <w:rFonts w:ascii="Tahoma" w:hAnsi="Tahoma" w:cs="Tahoma"/>
        </w:rPr>
      </w:pPr>
      <w:r w:rsidRPr="0093649C">
        <w:rPr>
          <w:rFonts w:ascii="Tahoma" w:hAnsi="Tahoma" w:cs="Tahoma"/>
        </w:rPr>
        <w:t>Za izvjestioca Komisije na sjed</w:t>
      </w:r>
      <w:r w:rsidR="00827CCA" w:rsidRPr="0093649C">
        <w:rPr>
          <w:rFonts w:ascii="Tahoma" w:hAnsi="Tahoma" w:cs="Tahoma"/>
        </w:rPr>
        <w:t xml:space="preserve">nici Predstavničkog doma </w:t>
      </w:r>
      <w:r w:rsidRPr="0093649C">
        <w:rPr>
          <w:rFonts w:ascii="Tahoma" w:hAnsi="Tahoma" w:cs="Tahoma"/>
        </w:rPr>
        <w:t xml:space="preserve">određen je </w:t>
      </w:r>
      <w:r w:rsidR="006E3892" w:rsidRPr="0093649C">
        <w:rPr>
          <w:rFonts w:ascii="Tahoma" w:hAnsi="Tahoma" w:cs="Tahoma"/>
        </w:rPr>
        <w:t xml:space="preserve">prof.dr. </w:t>
      </w:r>
      <w:r w:rsidR="008B7703" w:rsidRPr="0093649C">
        <w:rPr>
          <w:rFonts w:ascii="Tahoma" w:hAnsi="Tahoma" w:cs="Tahoma"/>
        </w:rPr>
        <w:t xml:space="preserve">Dževad </w:t>
      </w:r>
      <w:r w:rsidR="006E3892" w:rsidRPr="0093649C">
        <w:rPr>
          <w:rFonts w:ascii="Tahoma" w:hAnsi="Tahoma" w:cs="Tahoma"/>
        </w:rPr>
        <w:t>Hodžić</w:t>
      </w:r>
      <w:r w:rsidR="00E631C2" w:rsidRPr="0093649C">
        <w:rPr>
          <w:rFonts w:ascii="Tahoma" w:hAnsi="Tahoma" w:cs="Tahoma"/>
        </w:rPr>
        <w:t>,</w:t>
      </w:r>
      <w:r w:rsidRPr="0093649C">
        <w:rPr>
          <w:rFonts w:ascii="Tahoma" w:hAnsi="Tahoma" w:cs="Tahoma"/>
        </w:rPr>
        <w:t xml:space="preserve"> predsjednik Komisije.</w:t>
      </w:r>
    </w:p>
    <w:p w:rsidR="00447FFC" w:rsidRPr="0093649C" w:rsidRDefault="00447FFC" w:rsidP="00827CCA">
      <w:pPr>
        <w:ind w:firstLine="708"/>
        <w:jc w:val="both"/>
        <w:rPr>
          <w:rFonts w:ascii="Tahoma" w:hAnsi="Tahoma" w:cs="Tahoma"/>
        </w:rPr>
      </w:pPr>
    </w:p>
    <w:p w:rsidR="00447FFC" w:rsidRPr="0093649C" w:rsidRDefault="00447FFC" w:rsidP="00827CCA">
      <w:pPr>
        <w:ind w:firstLine="708"/>
        <w:jc w:val="both"/>
        <w:rPr>
          <w:rFonts w:ascii="Tahoma" w:hAnsi="Tahoma" w:cs="Tahoma"/>
        </w:rPr>
      </w:pPr>
    </w:p>
    <w:p w:rsidR="00447FFC" w:rsidRPr="0093649C" w:rsidRDefault="00447FFC" w:rsidP="00827CCA">
      <w:pPr>
        <w:ind w:firstLine="708"/>
        <w:jc w:val="both"/>
        <w:rPr>
          <w:rFonts w:ascii="Tahoma" w:hAnsi="Tahoma" w:cs="Tahoma"/>
        </w:rPr>
      </w:pPr>
      <w:r w:rsidRPr="0093649C">
        <w:rPr>
          <w:rFonts w:ascii="Tahoma" w:hAnsi="Tahoma" w:cs="Tahoma"/>
        </w:rPr>
        <w:tab/>
      </w:r>
      <w:r w:rsidRPr="0093649C">
        <w:rPr>
          <w:rFonts w:ascii="Tahoma" w:hAnsi="Tahoma" w:cs="Tahoma"/>
        </w:rPr>
        <w:tab/>
      </w:r>
      <w:r w:rsidRPr="0093649C">
        <w:rPr>
          <w:rFonts w:ascii="Tahoma" w:hAnsi="Tahoma" w:cs="Tahoma"/>
        </w:rPr>
        <w:tab/>
      </w:r>
      <w:r w:rsidRPr="0093649C">
        <w:rPr>
          <w:rFonts w:ascii="Tahoma" w:hAnsi="Tahoma" w:cs="Tahoma"/>
        </w:rPr>
        <w:tab/>
      </w:r>
      <w:r w:rsidRPr="0093649C">
        <w:rPr>
          <w:rFonts w:ascii="Tahoma" w:hAnsi="Tahoma" w:cs="Tahoma"/>
        </w:rPr>
        <w:tab/>
      </w:r>
      <w:r w:rsidRPr="0093649C">
        <w:rPr>
          <w:rFonts w:ascii="Tahoma" w:hAnsi="Tahoma" w:cs="Tahoma"/>
        </w:rPr>
        <w:tab/>
      </w:r>
      <w:r w:rsidRPr="0093649C">
        <w:rPr>
          <w:rFonts w:ascii="Tahoma" w:hAnsi="Tahoma" w:cs="Tahoma"/>
        </w:rPr>
        <w:tab/>
      </w:r>
      <w:r w:rsidRPr="0093649C">
        <w:rPr>
          <w:rFonts w:ascii="Tahoma" w:hAnsi="Tahoma" w:cs="Tahoma"/>
        </w:rPr>
        <w:tab/>
        <w:t>PREDSJEDNIK KOMISIJE</w:t>
      </w:r>
    </w:p>
    <w:p w:rsidR="00447FFC" w:rsidRPr="0093649C" w:rsidRDefault="00447FFC" w:rsidP="00827CCA">
      <w:pPr>
        <w:ind w:firstLine="708"/>
        <w:jc w:val="both"/>
        <w:rPr>
          <w:rFonts w:ascii="Tahoma" w:hAnsi="Tahoma" w:cs="Tahoma"/>
        </w:rPr>
      </w:pPr>
    </w:p>
    <w:p w:rsidR="00447FFC" w:rsidRPr="0093649C" w:rsidRDefault="004A2906" w:rsidP="00827CCA">
      <w:pPr>
        <w:ind w:firstLine="708"/>
        <w:jc w:val="both"/>
        <w:rPr>
          <w:rFonts w:ascii="Tahoma" w:hAnsi="Tahoma" w:cs="Tahoma"/>
        </w:rPr>
      </w:pPr>
      <w:r w:rsidRPr="0093649C">
        <w:rPr>
          <w:rFonts w:ascii="Tahoma" w:hAnsi="Tahoma" w:cs="Tahoma"/>
        </w:rPr>
        <w:tab/>
      </w:r>
      <w:r w:rsidRPr="0093649C">
        <w:rPr>
          <w:rFonts w:ascii="Tahoma" w:hAnsi="Tahoma" w:cs="Tahoma"/>
        </w:rPr>
        <w:tab/>
      </w:r>
      <w:r w:rsidRPr="0093649C">
        <w:rPr>
          <w:rFonts w:ascii="Tahoma" w:hAnsi="Tahoma" w:cs="Tahoma"/>
        </w:rPr>
        <w:tab/>
      </w:r>
      <w:r w:rsidRPr="0093649C">
        <w:rPr>
          <w:rFonts w:ascii="Tahoma" w:hAnsi="Tahoma" w:cs="Tahoma"/>
        </w:rPr>
        <w:tab/>
      </w:r>
      <w:r w:rsidRPr="0093649C">
        <w:rPr>
          <w:rFonts w:ascii="Tahoma" w:hAnsi="Tahoma" w:cs="Tahoma"/>
        </w:rPr>
        <w:tab/>
      </w:r>
      <w:r w:rsidRPr="0093649C">
        <w:rPr>
          <w:rFonts w:ascii="Tahoma" w:hAnsi="Tahoma" w:cs="Tahoma"/>
        </w:rPr>
        <w:tab/>
      </w:r>
      <w:r w:rsidRPr="0093649C">
        <w:rPr>
          <w:rFonts w:ascii="Tahoma" w:hAnsi="Tahoma" w:cs="Tahoma"/>
        </w:rPr>
        <w:tab/>
        <w:t xml:space="preserve">        </w:t>
      </w:r>
      <w:r w:rsidR="00AC79B5" w:rsidRPr="0093649C">
        <w:rPr>
          <w:rFonts w:ascii="Tahoma" w:hAnsi="Tahoma" w:cs="Tahoma"/>
        </w:rPr>
        <w:t xml:space="preserve">   </w:t>
      </w:r>
      <w:r w:rsidR="006E3892" w:rsidRPr="0093649C">
        <w:rPr>
          <w:rFonts w:ascii="Tahoma" w:hAnsi="Tahoma" w:cs="Tahoma"/>
        </w:rPr>
        <w:t xml:space="preserve">Prof.dr. </w:t>
      </w:r>
      <w:r w:rsidR="008B7703" w:rsidRPr="0093649C">
        <w:rPr>
          <w:rFonts w:ascii="Tahoma" w:hAnsi="Tahoma" w:cs="Tahoma"/>
        </w:rPr>
        <w:t xml:space="preserve">Dževad </w:t>
      </w:r>
      <w:r w:rsidR="006E3892" w:rsidRPr="0093649C">
        <w:rPr>
          <w:rFonts w:ascii="Tahoma" w:hAnsi="Tahoma" w:cs="Tahoma"/>
        </w:rPr>
        <w:t>Hodžić</w:t>
      </w:r>
    </w:p>
    <w:sectPr w:rsidR="00447FFC" w:rsidRPr="0093649C" w:rsidSect="008A6448">
      <w:headerReference w:type="even" r:id="rId7"/>
      <w:headerReference w:type="default" r:id="rId8"/>
      <w:footerReference w:type="even" r:id="rId9"/>
      <w:headerReference w:type="first" r:id="rId10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103" w:rsidRDefault="00921103" w:rsidP="008F621F">
      <w:r>
        <w:separator/>
      </w:r>
    </w:p>
  </w:endnote>
  <w:endnote w:type="continuationSeparator" w:id="0">
    <w:p w:rsidR="00921103" w:rsidRDefault="00921103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97768D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103" w:rsidRDefault="00921103" w:rsidP="008F621F">
      <w:r>
        <w:separator/>
      </w:r>
    </w:p>
  </w:footnote>
  <w:footnote w:type="continuationSeparator" w:id="0">
    <w:p w:rsidR="00921103" w:rsidRDefault="00921103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C20D9" w:rsidTr="0059616D">
      <w:tc>
        <w:tcPr>
          <w:tcW w:w="4820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Tr="0070702E">
      <w:trPr>
        <w:jc w:val="center"/>
      </w:trPr>
      <w:tc>
        <w:tcPr>
          <w:tcW w:w="4660" w:type="dxa"/>
          <w:gridSpan w:val="2"/>
        </w:tcPr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BOSNA I HERCEGOVINA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FEDERACIJA BOSNE I HERCEGOVINE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PARLAMENT FEDERACIJE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PREDSTAVNIČKI/ZASTUPNIČKI DOM</w:t>
          </w:r>
        </w:p>
        <w:p w:rsidR="0059616D" w:rsidRPr="003F6D94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  <w:p w:rsidR="0070702E" w:rsidRPr="003F6D94" w:rsidRDefault="001A1EE3" w:rsidP="001A1EE3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Ustavna komisija</w:t>
          </w:r>
          <w:r w:rsidR="00987EC6" w:rsidRPr="003F6D94">
            <w:rPr>
              <w:rFonts w:eastAsia="DFKai-SB"/>
              <w:b/>
              <w:i/>
              <w:color w:val="595959"/>
              <w:lang w:val="hr-HR"/>
            </w:rPr>
            <w:t>/</w:t>
          </w:r>
        </w:p>
        <w:p w:rsidR="0059616D" w:rsidRPr="003F6D94" w:rsidRDefault="001A1EE3" w:rsidP="0070702E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3F6D94" w:rsidRDefault="0059616D" w:rsidP="0059616D">
          <w:pPr>
            <w:pStyle w:val="Header"/>
            <w:jc w:val="center"/>
          </w:pPr>
        </w:p>
      </w:tc>
      <w:tc>
        <w:tcPr>
          <w:tcW w:w="5061" w:type="dxa"/>
          <w:gridSpan w:val="2"/>
        </w:tcPr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ƂOCHA И XEPЦEГOBИHA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ФEДEPAЦИJA ƂOCHE И XEPЦEГOBИHE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ПAPЛAMEHT ФEДEPAЦИJE</w:t>
          </w:r>
        </w:p>
        <w:p w:rsidR="0059616D" w:rsidRPr="003F6D94" w:rsidRDefault="00E824B7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ПPEДCTABHИЧKИ</w:t>
          </w:r>
          <w:r w:rsidR="0059616D" w:rsidRPr="003F6D94">
            <w:rPr>
              <w:color w:val="595959"/>
            </w:rPr>
            <w:t xml:space="preserve"> ДOM</w:t>
          </w:r>
        </w:p>
        <w:p w:rsidR="0059616D" w:rsidRPr="003F6D94" w:rsidRDefault="0059616D" w:rsidP="0059616D">
          <w:pPr>
            <w:pStyle w:val="Header"/>
            <w:jc w:val="center"/>
            <w:rPr>
              <w:b/>
              <w:color w:val="595959"/>
            </w:rPr>
          </w:pPr>
        </w:p>
        <w:p w:rsidR="0059616D" w:rsidRPr="003F6D94" w:rsidRDefault="001A1EE3" w:rsidP="0070702E">
          <w:pPr>
            <w:pStyle w:val="Header"/>
            <w:jc w:val="center"/>
            <w:rPr>
              <w:b/>
              <w:i/>
              <w:color w:val="595959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Уставна комисија</w:t>
          </w:r>
        </w:p>
      </w:tc>
    </w:tr>
    <w:tr w:rsidR="0059616D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39FA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0321B"/>
    <w:multiLevelType w:val="hybridMultilevel"/>
    <w:tmpl w:val="8E3C22F6"/>
    <w:lvl w:ilvl="0" w:tplc="1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274A9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F16F2"/>
    <w:multiLevelType w:val="hybridMultilevel"/>
    <w:tmpl w:val="12CECDC4"/>
    <w:lvl w:ilvl="0" w:tplc="B968564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D95BAE"/>
    <w:multiLevelType w:val="hybridMultilevel"/>
    <w:tmpl w:val="A940993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25289"/>
    <w:multiLevelType w:val="hybridMultilevel"/>
    <w:tmpl w:val="4546DD88"/>
    <w:lvl w:ilvl="0" w:tplc="1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33728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D27BD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7FFC"/>
    <w:rsid w:val="00013A59"/>
    <w:rsid w:val="00013F5D"/>
    <w:rsid w:val="000743E0"/>
    <w:rsid w:val="000A36DA"/>
    <w:rsid w:val="000A3FE4"/>
    <w:rsid w:val="001A1EE3"/>
    <w:rsid w:val="001A69DE"/>
    <w:rsid w:val="00202959"/>
    <w:rsid w:val="00247D26"/>
    <w:rsid w:val="002F3C7A"/>
    <w:rsid w:val="0036140D"/>
    <w:rsid w:val="00394CCD"/>
    <w:rsid w:val="003F6D94"/>
    <w:rsid w:val="00405238"/>
    <w:rsid w:val="004401B4"/>
    <w:rsid w:val="00447FFC"/>
    <w:rsid w:val="004A2906"/>
    <w:rsid w:val="004A4D85"/>
    <w:rsid w:val="005359C9"/>
    <w:rsid w:val="0059616D"/>
    <w:rsid w:val="00603A8D"/>
    <w:rsid w:val="00685538"/>
    <w:rsid w:val="006E3892"/>
    <w:rsid w:val="006E6856"/>
    <w:rsid w:val="0070702E"/>
    <w:rsid w:val="007469EF"/>
    <w:rsid w:val="007A7B93"/>
    <w:rsid w:val="008157A1"/>
    <w:rsid w:val="00827CCA"/>
    <w:rsid w:val="008324A9"/>
    <w:rsid w:val="00837AF2"/>
    <w:rsid w:val="00852D96"/>
    <w:rsid w:val="00876B27"/>
    <w:rsid w:val="008A6448"/>
    <w:rsid w:val="008B7703"/>
    <w:rsid w:val="008C278D"/>
    <w:rsid w:val="008F621F"/>
    <w:rsid w:val="00921103"/>
    <w:rsid w:val="009226A2"/>
    <w:rsid w:val="0093649C"/>
    <w:rsid w:val="0097768D"/>
    <w:rsid w:val="00983142"/>
    <w:rsid w:val="00987EC6"/>
    <w:rsid w:val="00A1504B"/>
    <w:rsid w:val="00AC79B5"/>
    <w:rsid w:val="00B0254F"/>
    <w:rsid w:val="00B30351"/>
    <w:rsid w:val="00B6496B"/>
    <w:rsid w:val="00B90D9E"/>
    <w:rsid w:val="00C02C73"/>
    <w:rsid w:val="00C754D9"/>
    <w:rsid w:val="00C81925"/>
    <w:rsid w:val="00CB68D9"/>
    <w:rsid w:val="00CC59FD"/>
    <w:rsid w:val="00CD18DC"/>
    <w:rsid w:val="00D33A60"/>
    <w:rsid w:val="00D83482"/>
    <w:rsid w:val="00DA35DB"/>
    <w:rsid w:val="00DB39E8"/>
    <w:rsid w:val="00E62DA3"/>
    <w:rsid w:val="00E631C2"/>
    <w:rsid w:val="00E679F8"/>
    <w:rsid w:val="00E82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59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013A59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013A59"/>
    <w:rPr>
      <w:rFonts w:ascii="Arial" w:eastAsia="Times New Roman" w:hAnsi="Arial"/>
      <w:sz w:val="24"/>
      <w:lang w:val="en-US" w:eastAsia="hr-HR"/>
    </w:rPr>
  </w:style>
  <w:style w:type="paragraph" w:styleId="ListParagraph">
    <w:name w:val="List Paragraph"/>
    <w:basedOn w:val="Normal"/>
    <w:uiPriority w:val="34"/>
    <w:qFormat/>
    <w:rsid w:val="00013A59"/>
    <w:pPr>
      <w:ind w:left="720"/>
      <w:contextualSpacing/>
    </w:pPr>
    <w:rPr>
      <w:noProof w:val="0"/>
      <w:sz w:val="20"/>
      <w:szCs w:val="20"/>
      <w:lang w:val="en-AU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50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04B"/>
    <w:rPr>
      <w:rFonts w:ascii="Tahoma" w:eastAsia="Times New Roman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115</TotalTime>
  <Pages>3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5580</CharactersWithSpaces>
  <SharedDoc>false</SharedDoc>
  <HLinks>
    <vt:vector size="18" baseType="variant">
      <vt:variant>
        <vt:i4>983135</vt:i4>
      </vt:variant>
      <vt:variant>
        <vt:i4>6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  <vt:variant>
        <vt:i4>2949122</vt:i4>
      </vt:variant>
      <vt:variant>
        <vt:i4>3</vt:i4>
      </vt:variant>
      <vt:variant>
        <vt:i4>0</vt:i4>
      </vt:variant>
      <vt:variant>
        <vt:i4>5</vt:i4>
      </vt:variant>
      <vt:variant>
        <vt:lpwstr>mailto:kabinet.predsjedavajuceg@parlamentfbih.gov.ba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7</cp:revision>
  <cp:lastPrinted>2015-05-18T08:49:00Z</cp:lastPrinted>
  <dcterms:created xsi:type="dcterms:W3CDTF">2015-05-13T11:26:00Z</dcterms:created>
  <dcterms:modified xsi:type="dcterms:W3CDTF">2015-05-18T08:49:00Z</dcterms:modified>
</cp:coreProperties>
</file>